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val="1"/>
      </w:pPr>
      <w:r>
        <w:rPr>
          <w:rFonts w:ascii="Estedad Bold" w:hAnsi="Estedad Bold" w:eastAsia="Estedad Bold" w:cs="Estedad Bold"/>
          <w:b/>
          <w:sz w:val="32"/>
          <w:rtl w:val="1"/>
          <w:lang w:val="fa-IR" w:bidi="fa-IR"/>
        </w:rPr>
        <w:t>نمونه استاندارد Word Microsoft فارسی — نسخه ۴</w:t>
      </w:r>
    </w:p>
    <w:p>
      <w:pPr>
        <w:jc w:val="right"/>
        <w:bidi w:val="1"/>
      </w:pPr>
      <w:r>
        <w:rPr>
          <w:rFonts w:ascii="Estedad Bold" w:hAnsi="Estedad Bold" w:eastAsia="Estedad Bold" w:cs="Estedad Bold"/>
          <w:b/>
          <w:sz w:val="22"/>
          <w:rtl w:val="1"/>
          <w:lang w:val="fa-IR" w:bidi="fa-IR"/>
        </w:rPr>
        <w:t>RTL واقعی در سطح Document Defaults، پاراگراف، Run و جدول</w:t>
      </w:r>
    </w:p>
    <w:p>
      <w:pPr>
        <w:jc w:val="right"/>
        <w:bidi w:val="1"/>
      </w:pPr>
      <w:r>
        <w:rPr>
          <w:rFonts w:ascii="Estedad Bold" w:hAnsi="Estedad Bold" w:eastAsia="Estedad Bold" w:cs="Estedad Bold"/>
          <w:b/>
          <w:sz w:val="26"/>
          <w:rtl w:val="1"/>
          <w:lang w:val="fa-IR" w:bidi="fa-IR"/>
        </w:rPr>
        <w:t>۱. پاراگراف فارسی Justify با پیش‌فرض RTL واقعی</w:t>
      </w:r>
    </w:p>
    <w:p>
      <w:pPr>
        <w:jc w:val="both"/>
        <w:bidi w:val="1"/>
      </w:pPr>
      <w:r>
        <w:rPr>
          <w:rFonts w:ascii="Estedad Regular" w:hAnsi="Estedad Regular" w:eastAsia="Estedad Regular" w:cs="Estedad Regular"/>
          <w:b w:val="0"/>
          <w:sz w:val="22"/>
          <w:rtl w:val="1"/>
          <w:lang w:val="fa-IR" w:bidi="fa-IR"/>
        </w:rPr>
        <w:t>این پاراگراف باید پس از دانلود و باز شدن مستقیم در Microsoft Word نیز از راست آغاز شود و در خطوط کامل به‌صورت Justify دیده شود. نکته مهم این نسخه آن است که جهت راست‌به‌چپ فقط روی همین پاراگراف تعریف نشده، بلکه در پیش‌فرض داخلی کل سند نیز ثبت شده است؛ بنابراین خط آخر پاراگراف نباید به سمت چپ صفحه منتقل شود و جهت پایه متن باید فارسی باقی بماند.</w:t>
      </w:r>
    </w:p>
    <w:p>
      <w:pPr>
        <w:jc w:val="both"/>
        <w:bidi w:val="1"/>
      </w:pPr>
      <w:r>
        <w:rPr>
          <w:rFonts w:ascii="Estedad Regular" w:hAnsi="Estedad Regular" w:eastAsia="Estedad Regular" w:cs="Estedad Regular"/>
          <w:b w:val="0"/>
          <w:sz w:val="22"/>
          <w:rtl w:val="1"/>
          <w:lang w:val="fa-IR" w:bidi="fa-IR"/>
        </w:rPr>
        <w:t>این یک پاراگراف دوم برای کنترل نشانه‌گذاری است؛ ویرگول فارسی «،»؛ نقطه‌ویرگول فارسی «؛»؛ علامت پرسش فارسی «؟» و نقطه پایانی باید در جای درست نمایش داده شوند. نام‌های انگلیسی مانند Word، ChatGPT و Estedad Regular نباید جهت اصلی پاراگراف فارسی را تغییر دهند.</w:t>
      </w:r>
    </w:p>
    <w:p>
      <w:pPr>
        <w:jc w:val="right"/>
        <w:bidi w:val="1"/>
      </w:pPr>
      <w:r>
        <w:rPr>
          <w:rFonts w:ascii="Estedad Bold" w:hAnsi="Estedad Bold" w:eastAsia="Estedad Bold" w:cs="Estedad Bold"/>
          <w:b/>
          <w:sz w:val="26"/>
          <w:rtl w:val="1"/>
          <w:lang w:val="fa-IR" w:bidi="fa-IR"/>
        </w:rPr>
        <w:t>۲. بولت‌پوینت فارسی — راست‌چین و راست‌به‌چپ</w:t>
      </w:r>
    </w:p>
    <w:p>
      <w:pPr>
        <w:ind w:right="340" w:hanging="198"/>
        <w:jc w:val="right"/>
        <w:bidi w:val="1"/>
      </w:pPr>
      <w:r>
        <w:rPr>
          <w:rFonts w:ascii="Estedad Regular" w:hAnsi="Estedad Regular" w:eastAsia="Estedad Regular" w:cs="Estedad Regular"/>
          <w:b w:val="0"/>
          <w:rtl w:val="1"/>
          <w:lang w:val="fa-IR" w:bidi="fa-IR"/>
        </w:rPr>
        <w:t>• این بولت باید از سمت راست صفحه آغاز شود و در صورت چندخطی شدن، ادامه متن نیز با جهت فارسی باقی بماند؛</w:t>
      </w:r>
    </w:p>
    <w:p>
      <w:pPr>
        <w:ind w:right="340" w:hanging="198"/>
        <w:jc w:val="right"/>
        <w:bidi w:val="1"/>
      </w:pPr>
      <w:r>
        <w:rPr>
          <w:rFonts w:ascii="Estedad Regular" w:hAnsi="Estedad Regular" w:eastAsia="Estedad Regular" w:cs="Estedad Regular"/>
          <w:b w:val="0"/>
          <w:rtl w:val="1"/>
          <w:lang w:val="fa-IR" w:bidi="fa-IR"/>
        </w:rPr>
        <w:t>• این مورد برای کنترل علائم نگارشی فارسی نوشته شده است؛ هیچ نقطه یا نشانه‌ای نباید به ابتدای خط منتقل شود؛</w:t>
      </w:r>
    </w:p>
    <w:p>
      <w:pPr>
        <w:ind w:right="340" w:hanging="198"/>
        <w:jc w:val="right"/>
        <w:bidi w:val="1"/>
      </w:pPr>
      <w:r>
        <w:rPr>
          <w:rFonts w:ascii="Estedad Regular" w:hAnsi="Estedad Regular" w:eastAsia="Estedad Regular" w:cs="Estedad Regular"/>
          <w:b w:val="0"/>
          <w:rtl w:val="1"/>
          <w:lang w:val="fa-IR" w:bidi="fa-IR"/>
        </w:rPr>
        <w:t>• این بولت سوم با نقطه تمام می‌شود و باید کاملاً طبیعی دیده شود.</w:t>
      </w:r>
    </w:p>
    <w:p>
      <w:pPr>
        <w:jc w:val="left"/>
      </w:pPr>
      <w:r>
        <w:rPr>
          <w:rFonts w:ascii="Estedad Bold" w:hAnsi="Estedad Bold"/>
          <w:b/>
        </w:rPr>
        <w:t>3. English bullet points — LTR only</w:t>
      </w:r>
    </w:p>
    <w:p>
      <w:pPr>
        <w:jc w:val="left"/>
      </w:pPr>
      <w:r>
        <w:rPr>
          <w:rFonts w:ascii="Estedad Regular" w:hAnsi="Estedad Regular"/>
          <w:sz w:val="22"/>
        </w:rPr>
        <w:t>• This bullet must start on the left and remain left-to-right.</w:t>
      </w:r>
    </w:p>
    <w:p>
      <w:pPr>
        <w:jc w:val="left"/>
      </w:pPr>
      <w:r>
        <w:rPr>
          <w:rFonts w:ascii="Estedad Regular" w:hAnsi="Estedad Regular"/>
          <w:sz w:val="22"/>
        </w:rPr>
        <w:t>• English punctuation, numbers 123, and parentheses (like these) must keep their natural order.</w:t>
      </w:r>
    </w:p>
    <w:p>
      <w:pPr>
        <w:jc w:val="left"/>
      </w:pPr>
      <w:r>
        <w:rPr>
          <w:rFonts w:ascii="Estedad Regular" w:hAnsi="Estedad Regular"/>
          <w:sz w:val="22"/>
        </w:rPr>
        <w:t>• The font is still set explicitly to Estedad Regular.</w:t>
      </w:r>
    </w:p>
    <w:p>
      <w:pPr>
        <w:jc w:val="right"/>
        <w:bidi w:val="1"/>
      </w:pPr>
      <w:r>
        <w:rPr>
          <w:rFonts w:ascii="Estedad Bold" w:hAnsi="Estedad Bold" w:eastAsia="Estedad Bold" w:cs="Estedad Bold"/>
          <w:b/>
          <w:sz w:val="26"/>
          <w:rtl w:val="1"/>
          <w:lang w:val="fa-IR" w:bidi="fa-IR"/>
        </w:rPr>
        <w:t>۴. جدول راست‌به‌چپ با محتوای وسط‌چین</w:t>
      </w:r>
    </w:p>
    <w:tbl>
      <w:tblPr>
        <w:tblStyle w:val="TableGrid"/>
        <w:tblW w:type="auto" w:w="0"/>
        <w:tblLook w:firstColumn="1" w:firstRow="1" w:lastColumn="0" w:lastRow="0" w:noHBand="0" w:noVBand="1" w:val="04A0"/>
        <w:bidiVisual w:val="1"/>
      </w:tblPr>
      <w:tblGrid>
        <w:gridCol w:w="2550"/>
        <w:gridCol w:w="2550"/>
        <w:gridCol w:w="2550"/>
        <w:gridCol w:w="2550"/>
      </w:tblGrid>
      <w:tr>
        <w:tc>
          <w:tcPr>
            <w:tcW w:type="dxa" w:w="2550"/>
            <w:vAlign w:val="center"/>
          </w:tcPr>
          <w:p>
            <w:pPr>
              <w:jc w:val="right"/>
              <w:bidi w:val="1"/>
            </w:pPr>
            <w:r>
              <w:rPr>
                <w:rFonts w:ascii="Estedad Bold" w:hAnsi="Estedad Bold" w:eastAsia="Estedad Bold" w:cs="Estedad Bold"/>
                <w:b/>
                <w:sz w:val="20"/>
                <w:rtl w:val="1"/>
                <w:lang w:val="fa-IR" w:bidi="fa-IR"/>
              </w:rPr>
              <w:t>ردیف</w:t>
            </w:r>
          </w:p>
        </w:tc>
        <w:tc>
          <w:tcPr>
            <w:tcW w:type="dxa" w:w="2550"/>
            <w:vAlign w:val="center"/>
          </w:tcPr>
          <w:p>
            <w:pPr>
              <w:jc w:val="right"/>
              <w:bidi w:val="1"/>
            </w:pPr>
            <w:r>
              <w:rPr>
                <w:rFonts w:ascii="Estedad Bold" w:hAnsi="Estedad Bold" w:eastAsia="Estedad Bold" w:cs="Estedad Bold"/>
                <w:b/>
                <w:sz w:val="20"/>
                <w:rtl w:val="1"/>
                <w:lang w:val="fa-IR" w:bidi="fa-IR"/>
              </w:rPr>
              <w:t>وضعیت</w:t>
            </w:r>
          </w:p>
        </w:tc>
        <w:tc>
          <w:tcPr>
            <w:tcW w:type="dxa" w:w="2550"/>
            <w:vAlign w:val="center"/>
          </w:tcPr>
          <w:p>
            <w:pPr>
              <w:jc w:val="right"/>
              <w:bidi w:val="1"/>
            </w:pPr>
            <w:r>
              <w:rPr>
                <w:rFonts w:ascii="Estedad Bold" w:hAnsi="Estedad Bold" w:eastAsia="Estedad Bold" w:cs="Estedad Bold"/>
                <w:b/>
                <w:sz w:val="20"/>
                <w:rtl w:val="1"/>
                <w:lang w:val="fa-IR" w:bidi="fa-IR"/>
              </w:rPr>
              <w:t>مالک</w:t>
            </w:r>
          </w:p>
        </w:tc>
        <w:tc>
          <w:tcPr>
            <w:tcW w:type="dxa" w:w="2550"/>
            <w:vAlign w:val="center"/>
          </w:tcPr>
          <w:p>
            <w:pPr>
              <w:jc w:val="right"/>
              <w:bidi w:val="1"/>
            </w:pPr>
            <w:r>
              <w:rPr>
                <w:rFonts w:ascii="Estedad Bold" w:hAnsi="Estedad Bold" w:eastAsia="Estedad Bold" w:cs="Estedad Bold"/>
                <w:b/>
                <w:sz w:val="20"/>
                <w:rtl w:val="1"/>
                <w:lang w:val="fa-IR" w:bidi="fa-IR"/>
              </w:rPr>
              <w:t>شرح</w:t>
            </w:r>
          </w:p>
        </w:tc>
      </w:tr>
      <w:tr>
        <w:tc>
          <w:tcPr>
            <w:tcW w:type="dxa" w:w="2550"/>
            <w:vAlign w:val="center"/>
          </w:tcPr>
          <w:p>
            <w:pPr>
              <w:jc w:val="right"/>
              <w:bidi w:val="1"/>
            </w:pPr>
            <w:r>
              <w:rPr>
                <w:rFonts w:ascii="Estedad Regular" w:hAnsi="Estedad Regular" w:eastAsia="Estedad Regular" w:cs="Estedad Regular"/>
                <w:b w:val="0"/>
                <w:sz w:val="20"/>
                <w:rtl w:val="1"/>
                <w:lang w:val="fa-IR" w:bidi="fa-IR"/>
              </w:rPr>
              <w:t>۱</w:t>
            </w:r>
          </w:p>
        </w:tc>
        <w:tc>
          <w:tcPr>
            <w:tcW w:type="dxa" w:w="2550"/>
            <w:vAlign w:val="center"/>
          </w:tcPr>
          <w:p>
            <w:pPr>
              <w:jc w:val="right"/>
              <w:bidi w:val="1"/>
            </w:pPr>
            <w:r>
              <w:rPr>
                <w:rFonts w:ascii="Estedad Regular" w:hAnsi="Estedad Regular" w:eastAsia="Estedad Regular" w:cs="Estedad Regular"/>
                <w:b w:val="0"/>
                <w:sz w:val="20"/>
                <w:rtl w:val="1"/>
                <w:lang w:val="fa-IR" w:bidi="fa-IR"/>
              </w:rPr>
              <w:t>انجام شده</w:t>
            </w:r>
          </w:p>
        </w:tc>
        <w:tc>
          <w:tcPr>
            <w:tcW w:type="dxa" w:w="2550"/>
            <w:vAlign w:val="center"/>
          </w:tcPr>
          <w:p>
            <w:pPr>
              <w:jc w:val="right"/>
              <w:bidi w:val="1"/>
            </w:pPr>
            <w:r>
              <w:rPr>
                <w:rFonts w:ascii="Estedad Regular" w:hAnsi="Estedad Regular" w:eastAsia="Estedad Regular" w:cs="Estedad Regular"/>
                <w:b w:val="0"/>
                <w:sz w:val="20"/>
                <w:rtl w:val="1"/>
                <w:lang w:val="fa-IR" w:bidi="fa-IR"/>
              </w:rPr>
              <w:t>تیم محتوا</w:t>
            </w:r>
          </w:p>
        </w:tc>
        <w:tc>
          <w:tcPr>
            <w:tcW w:type="dxa" w:w="2550"/>
            <w:vAlign w:val="center"/>
          </w:tcPr>
          <w:p>
            <w:pPr>
              <w:jc w:val="right"/>
              <w:bidi w:val="1"/>
            </w:pPr>
            <w:r>
              <w:rPr>
                <w:rFonts w:ascii="Estedad Regular" w:hAnsi="Estedad Regular" w:eastAsia="Estedad Regular" w:cs="Estedad Regular"/>
                <w:b w:val="0"/>
                <w:sz w:val="20"/>
                <w:rtl w:val="1"/>
                <w:lang w:val="fa-IR" w:bidi="fa-IR"/>
              </w:rPr>
              <w:t>بازبینی مقاله فارسی</w:t>
            </w:r>
          </w:p>
        </w:tc>
      </w:tr>
      <w:tr>
        <w:tc>
          <w:tcPr>
            <w:tcW w:type="dxa" w:w="2550"/>
            <w:vAlign w:val="center"/>
          </w:tcPr>
          <w:p>
            <w:pPr>
              <w:jc w:val="right"/>
              <w:bidi w:val="1"/>
            </w:pPr>
            <w:r>
              <w:rPr>
                <w:rFonts w:ascii="Estedad Regular" w:hAnsi="Estedad Regular" w:eastAsia="Estedad Regular" w:cs="Estedad Regular"/>
                <w:b w:val="0"/>
                <w:sz w:val="20"/>
                <w:rtl w:val="1"/>
                <w:lang w:val="fa-IR" w:bidi="fa-IR"/>
              </w:rPr>
              <w:t>۲</w:t>
            </w:r>
          </w:p>
        </w:tc>
        <w:tc>
          <w:tcPr>
            <w:tcW w:type="dxa" w:w="2550"/>
            <w:vAlign w:val="center"/>
          </w:tcPr>
          <w:p>
            <w:pPr>
              <w:jc w:val="right"/>
              <w:bidi w:val="1"/>
            </w:pPr>
            <w:r>
              <w:rPr>
                <w:rFonts w:ascii="Estedad Regular" w:hAnsi="Estedad Regular" w:eastAsia="Estedad Regular" w:cs="Estedad Regular"/>
                <w:b w:val="0"/>
                <w:sz w:val="20"/>
                <w:rtl w:val="1"/>
                <w:lang w:val="fa-IR" w:bidi="fa-IR"/>
              </w:rPr>
              <w:t>در حال انجام</w:t>
            </w:r>
          </w:p>
        </w:tc>
        <w:tc>
          <w:tcPr>
            <w:tcW w:type="dxa" w:w="2550"/>
            <w:vAlign w:val="center"/>
          </w:tcPr>
          <w:p>
            <w:pPr>
              <w:jc w:val="right"/>
              <w:bidi w:val="1"/>
            </w:pPr>
            <w:r>
              <w:rPr>
                <w:rFonts w:ascii="Estedad Regular" w:hAnsi="Estedad Regular" w:eastAsia="Estedad Regular" w:cs="Estedad Regular"/>
                <w:b w:val="0"/>
                <w:sz w:val="20"/>
                <w:rtl w:val="1"/>
                <w:lang w:val="fa-IR" w:bidi="fa-IR"/>
              </w:rPr>
              <w:t>تیم فنی</w:t>
            </w:r>
          </w:p>
        </w:tc>
        <w:tc>
          <w:tcPr>
            <w:tcW w:type="dxa" w:w="2550"/>
            <w:vAlign w:val="center"/>
          </w:tcPr>
          <w:p>
            <w:pPr>
              <w:jc w:val="right"/>
              <w:bidi w:val="1"/>
            </w:pPr>
            <w:r>
              <w:rPr>
                <w:rFonts w:ascii="Estedad Regular" w:hAnsi="Estedad Regular" w:eastAsia="Estedad Regular" w:cs="Estedad Regular"/>
                <w:b w:val="0"/>
                <w:sz w:val="20"/>
                <w:rtl w:val="1"/>
                <w:lang w:val="fa-IR" w:bidi="fa-IR"/>
              </w:rPr>
              <w:t>بررسی نمایش موبایل</w:t>
            </w:r>
          </w:p>
        </w:tc>
      </w:tr>
      <w:tr>
        <w:tc>
          <w:tcPr>
            <w:tcW w:type="dxa" w:w="2550"/>
            <w:vAlign w:val="center"/>
          </w:tcPr>
          <w:p>
            <w:pPr>
              <w:jc w:val="right"/>
              <w:bidi w:val="1"/>
            </w:pPr>
            <w:r>
              <w:rPr>
                <w:rFonts w:ascii="Estedad Regular" w:hAnsi="Estedad Regular" w:eastAsia="Estedad Regular" w:cs="Estedad Regular"/>
                <w:b w:val="0"/>
                <w:sz w:val="20"/>
                <w:rtl w:val="1"/>
                <w:lang w:val="fa-IR" w:bidi="fa-IR"/>
              </w:rPr>
              <w:t>۳</w:t>
            </w:r>
          </w:p>
        </w:tc>
        <w:tc>
          <w:tcPr>
            <w:tcW w:type="dxa" w:w="2550"/>
            <w:vAlign w:val="center"/>
          </w:tcPr>
          <w:p>
            <w:pPr>
              <w:jc w:val="right"/>
              <w:bidi w:val="1"/>
            </w:pPr>
            <w:r>
              <w:rPr>
                <w:rFonts w:ascii="Estedad Regular" w:hAnsi="Estedad Regular" w:eastAsia="Estedad Regular" w:cs="Estedad Regular"/>
                <w:b w:val="0"/>
                <w:sz w:val="20"/>
                <w:rtl w:val="1"/>
                <w:lang w:val="fa-IR" w:bidi="fa-IR"/>
              </w:rPr>
              <w:t>برنامه‌ریزی شده</w:t>
            </w:r>
          </w:p>
        </w:tc>
        <w:tc>
          <w:tcPr>
            <w:tcW w:type="dxa" w:w="2550"/>
            <w:vAlign w:val="center"/>
          </w:tcPr>
          <w:p>
            <w:pPr>
              <w:jc w:val="right"/>
              <w:bidi w:val="1"/>
            </w:pPr>
            <w:r>
              <w:rPr>
                <w:rFonts w:ascii="Estedad Regular" w:hAnsi="Estedad Regular" w:eastAsia="Estedad Regular" w:cs="Estedad Regular"/>
                <w:b w:val="0"/>
                <w:sz w:val="20"/>
                <w:rtl w:val="1"/>
                <w:lang w:val="fa-IR" w:bidi="fa-IR"/>
              </w:rPr>
              <w:t>مدیر پروژه</w:t>
            </w:r>
          </w:p>
        </w:tc>
        <w:tc>
          <w:tcPr>
            <w:tcW w:type="dxa" w:w="2550"/>
            <w:vAlign w:val="center"/>
          </w:tcPr>
          <w:p>
            <w:pPr>
              <w:jc w:val="right"/>
              <w:bidi w:val="1"/>
            </w:pPr>
            <w:r>
              <w:rPr>
                <w:rFonts w:ascii="Estedad Regular" w:hAnsi="Estedad Regular" w:eastAsia="Estedad Regular" w:cs="Estedad Regular"/>
                <w:b w:val="0"/>
                <w:sz w:val="20"/>
                <w:rtl w:val="1"/>
                <w:lang w:val="fa-IR" w:bidi="fa-IR"/>
              </w:rPr>
              <w:t>کنترل نهایی و انتشار</w:t>
            </w:r>
          </w:p>
        </w:tc>
      </w:tr>
    </w:tbl>
    <w:p>
      <w:pPr>
        <w:jc w:val="right"/>
        <w:bidi w:val="1"/>
      </w:pPr>
      <w:r>
        <w:rPr>
          <w:rFonts w:ascii="Estedad Bold" w:hAnsi="Estedad Bold" w:eastAsia="Estedad Bold" w:cs="Estedad Bold"/>
          <w:b/>
          <w:sz w:val="26"/>
          <w:rtl w:val="1"/>
          <w:lang w:val="fa-IR" w:bidi="fa-IR"/>
        </w:rPr>
        <w:t>۵. قواعدی که باید در سندهای بعدی ثابت بمانند</w:t>
      </w:r>
    </w:p>
    <w:p>
      <w:pPr>
        <w:ind w:right="340" w:hanging="198"/>
        <w:jc w:val="right"/>
        <w:bidi w:val="1"/>
      </w:pPr>
      <w:r>
        <w:rPr>
          <w:rFonts w:ascii="Estedad Regular" w:hAnsi="Estedad Regular" w:eastAsia="Estedad Regular" w:cs="Estedad Regular"/>
          <w:b w:val="0"/>
          <w:rtl w:val="1"/>
          <w:lang w:val="fa-IR" w:bidi="fa-IR"/>
        </w:rPr>
        <w:t>• متن فارسی: Estedad Regular، جهت RTL و چینش Justify؛</w:t>
      </w:r>
    </w:p>
    <w:p>
      <w:pPr>
        <w:ind w:right="340" w:hanging="198"/>
        <w:jc w:val="right"/>
        <w:bidi w:val="1"/>
      </w:pPr>
      <w:r>
        <w:rPr>
          <w:rFonts w:ascii="Estedad Regular" w:hAnsi="Estedad Regular" w:eastAsia="Estedad Regular" w:cs="Estedad Regular"/>
          <w:b w:val="0"/>
          <w:rtl w:val="1"/>
          <w:lang w:val="fa-IR" w:bidi="fa-IR"/>
        </w:rPr>
        <w:t>• تیتر فارسی: Estedad Bold، جهت RTL و شروع از سمت راست؛</w:t>
      </w:r>
    </w:p>
    <w:p>
      <w:pPr>
        <w:ind w:right="340" w:hanging="198"/>
        <w:jc w:val="right"/>
        <w:bidi w:val="1"/>
      </w:pPr>
      <w:r>
        <w:rPr>
          <w:rFonts w:ascii="Estedad Regular" w:hAnsi="Estedad Regular" w:eastAsia="Estedad Regular" w:cs="Estedad Regular"/>
          <w:b w:val="0"/>
          <w:rtl w:val="1"/>
          <w:lang w:val="fa-IR" w:bidi="fa-IR"/>
        </w:rPr>
        <w:t>• جدول فارسی: جهت بصری راست‌به‌چپ و محتوای سلول‌ها وسط‌چین؛</w:t>
      </w:r>
    </w:p>
    <w:p>
      <w:pPr>
        <w:ind w:right="340" w:hanging="198"/>
        <w:jc w:val="right"/>
        <w:bidi w:val="1"/>
      </w:pPr>
      <w:r>
        <w:rPr>
          <w:rFonts w:ascii="Estedad Regular" w:hAnsi="Estedad Regular" w:eastAsia="Estedad Regular" w:cs="Estedad Regular"/>
          <w:b w:val="0"/>
          <w:rtl w:val="1"/>
          <w:lang w:val="fa-IR" w:bidi="fa-IR"/>
        </w:rPr>
        <w:t>• متن و بولت انگلیسی: جهت LTR و چپ‌چین؛</w:t>
      </w:r>
    </w:p>
    <w:p>
      <w:pPr>
        <w:ind w:right="340" w:hanging="198"/>
        <w:jc w:val="right"/>
        <w:bidi w:val="1"/>
      </w:pPr>
      <w:r>
        <w:rPr>
          <w:rFonts w:ascii="Estedad Regular" w:hAnsi="Estedad Regular" w:eastAsia="Estedad Regular" w:cs="Estedad Regular"/>
          <w:b w:val="0"/>
          <w:rtl w:val="1"/>
          <w:lang w:val="fa-IR" w:bidi="fa-IR"/>
        </w:rPr>
        <w:t>• نشانه‌گذاری فارسی با کاراکترهای فارسی نوشته شود تا ترتیب بصری به‌هم نریزد.</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Estedad Regular" w:hAnsi="Estedad Regular" w:eastAsia="Estedad Regular" w:cs="Estedad Regular"/>
      <w:sz w:val="22"/>
      <w:rtl w:val="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